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6685"/>
        <w:tblGridChange w:id="0">
          <w:tblGrid>
            <w:gridCol w:w="2235"/>
            <w:gridCol w:w="6685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8" w:val="single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Detail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Personal details and contact information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Your name on your CV must match your name on your proof of identity. Your contact information will be used to communicate relevant information regarding the selection process.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your GMC reference number and/or details of any other medical regulators you are registered with (e.g. OMCeO).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Language proficiency test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Please state the results of your language proficiency test. This is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666666"/>
                <w:sz w:val="24"/>
                <w:szCs w:val="24"/>
                <w:rtl w:val="0"/>
              </w:rPr>
              <w:t xml:space="preserve">mandatory eligibility requirement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 and the results of the test must meet the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GMC guidance to obtain the registration with licence to practice</w:t>
              </w:r>
            </w:hyperlink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.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Memberships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your memberships of professional bodies.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your qualifications.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Employment history 1 - current post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Please show: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post title (please give the title you were employed under)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dates you worked in the post, from and to, in the format DD/MM/YYYY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if the post is part-time, what percentage of whole time equivalent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institution name and location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4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a brief job description of the duties needed for that post and include the level of supervision. </w:t>
            </w:r>
          </w:p>
        </w:tc>
      </w:tr>
      <w:tr>
        <w:trPr>
          <w:cantSplit w:val="0"/>
          <w:trHeight w:val="4819.140624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Employment history 2 - posts held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Start with the most recent and work backwards.</w:t>
            </w:r>
          </w:p>
          <w:p w:rsidR="00000000" w:rsidDel="00000000" w:rsidP="00000000" w:rsidRDefault="00000000" w:rsidRPr="00000000" w14:paraId="00000017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Please show: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post title (please give the title you were employed under)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dates you worked in the post, from and to, in the format DD/MM/YYYY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if the post is part-time, what percentage of whole time equivalent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afterAutospacing="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institution name and location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880" w:line="276" w:lineRule="auto"/>
              <w:ind w:left="720" w:hanging="360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a brief job description of the duties needed for that post and include the level of supervision.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a brief explanation of any research you have undertaken, or have participated in.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your publications.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details of any presentations you have given. You may find it helpful to divide them up into international, national, regional, and departmental to show their importance.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Conferences attended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details of any conferences you have attended. You may find it helpful to divide them up into international, national, regional, and departmental to show their importance.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Courses attended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Give details of any courses you have attended. You may find it helpful to divide them up into international, national, regional, and departmental to show their importance.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Ultrasound Certifications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Provide details of any ultrasound certifications you have obtained that reflect your daily clinical practice. Specify date, level of the course and institution providing training.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and give a brief description of your audit activities.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Teaching and training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and give a brief description of your teaching and training activities.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Management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List and give a brief description of your management activities.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Any extra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6e6e6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666666"/>
                <w:sz w:val="24"/>
                <w:szCs w:val="24"/>
                <w:rtl w:val="0"/>
              </w:rPr>
              <w:t xml:space="preserve">If there is anything else relevant to this application, you can list it here.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Self Assessment of procedural skills proficiency: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Self assess for each procedure your level of proficiency and the total number of procedures undertaken during your career.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710"/>
        <w:gridCol w:w="1665"/>
        <w:gridCol w:w="1395"/>
        <w:gridCol w:w="1829"/>
        <w:tblGridChange w:id="0">
          <w:tblGrid>
            <w:gridCol w:w="2430"/>
            <w:gridCol w:w="1710"/>
            <w:gridCol w:w="1665"/>
            <w:gridCol w:w="1395"/>
            <w:gridCol w:w="18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Able to perform independently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Able to perform under supervision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number of procedures performed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  <w:rtl w:val="0"/>
              </w:rPr>
              <w:t xml:space="preserve">Example procedure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b7b7b7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Non Invasive ventilation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Advanced airways management and tracheal intubation, RSI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Thoracostomy and surgical chest drain insertion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Seldinger Chest drain insertion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Paracentesis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Arterial 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Central Venous Access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Trauma team member in major trauma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Procedural Sedation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Treatment of tachyarrhythmias and electrical cardioversion 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highlight w:val="white"/>
                <w:rtl w:val="0"/>
              </w:rPr>
              <w:t xml:space="preserve">Valid in date ALS/ACLS certificate or. Equivalent count as sufficient evidence)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Transthoracic pacing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highlight w:val="white"/>
                <w:rtl w:val="0"/>
              </w:rPr>
              <w:t xml:space="preserve">Valid in date ALS/ACLS certificate or. Equivalent count as sufficient evidence)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Declaration</w:t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submitting this application I declare that the information I have given is correct.  I understand that if I have used misleading information to gain employment with this organisation then I may be subject to disciplinary action, the outcome of which can include dismissal from employment.</w:t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Signature: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after="240" w:befor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CoSMEU                                                               2023                                            </w:t>
      <w:tab/>
      <w:t xml:space="preserve">                               </w:t>
    </w: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spacing w:after="240" w:before="240" w:line="36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Emergency and Resuscitation Medicine Fellowship                  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3943350</wp:posOffset>
          </wp:positionH>
          <wp:positionV relativeFrom="paragraph">
            <wp:posOffset>-342899</wp:posOffset>
          </wp:positionV>
          <wp:extent cx="1657350" cy="13573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13573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spacing w:after="240" w:before="240" w:lineRule="auto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Candidate Curriculum Vitae (v. 3.0)</w:t>
    </w:r>
  </w:p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mc-uk.org/registration-and-licensing/join-the-register/before-you-apply/evidence-of-your-knowledge-of-english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